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BCE0" w14:textId="77777777" w:rsidR="009526A1" w:rsidRPr="009526A1" w:rsidRDefault="009526A1" w:rsidP="009526A1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526A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2023 год </w:t>
      </w:r>
      <w:hyperlink r:id="rId8" w:history="1">
        <w:r w:rsidRPr="009526A1">
          <w:rPr>
            <w:rFonts w:ascii="Roboto" w:eastAsia="Times New Roman" w:hAnsi="Roboto" w:cs="Times New Roman"/>
            <w:color w:val="337AB7"/>
            <w:sz w:val="21"/>
            <w:szCs w:val="21"/>
            <w:u w:val="single"/>
            <w:lang w:eastAsia="ru-RU"/>
          </w:rPr>
          <w:t>Указом Президента России Владимира Владимировича Путина</w:t>
        </w:r>
      </w:hyperlink>
      <w:r w:rsidRPr="009526A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объявлен Годом педагога и наставника. По словам президента, «В знак высочайшей общественной значимости профессии учителя 2023 год, год 200-летия со дня рождения одного из основателей российской педагогики Константина Дмитриевича Ушинского, будет посвящен в нашей стране педагогам и наставникам, будет Год учителя, Год педагога». Миссия Года – признание особого статуса педагогических работников, в том числе выполняющих наставническую деятельность.</w:t>
      </w:r>
    </w:p>
    <w:p w14:paraId="1E0B8A69" w14:textId="77777777" w:rsidR="009526A1" w:rsidRPr="009526A1" w:rsidRDefault="009526A1" w:rsidP="009526A1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526A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Педагогическое наставничество сегодня, когда педагог обязан постоянно развиваться, привносить в работу творчество и проявлять полную самоотдачу, нужно рассматривать как перспективное направление образовательного процесса. Именно такой подход позволит демонстрировать в образовании высокие профессиональные навыки, современные технологии воспитания и обучения подрастающего поколения. В наше время данная модель включает понятия:</w:t>
      </w:r>
    </w:p>
    <w:p w14:paraId="3BC997FD" w14:textId="77777777" w:rsidR="009526A1" w:rsidRPr="009526A1" w:rsidRDefault="009526A1" w:rsidP="009526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526A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Наставничество – обязательная форма специальной работы педагога, устремленная на передачу имеющегося у учителя багажа знаний и опыта, выработку необходимых профессиональных и личных качеств воспитуемого при их взаимодействии.</w:t>
      </w:r>
    </w:p>
    <w:p w14:paraId="3FD8A771" w14:textId="77777777" w:rsidR="009526A1" w:rsidRPr="009526A1" w:rsidRDefault="009526A1" w:rsidP="009526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526A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Наставляемый – тот участник программы, который во взаимодействии с учителем решает собственные разного плана задачи, получает новый опыт и приобретает необходимые ему компетенции, знания и навыки.</w:t>
      </w:r>
    </w:p>
    <w:p w14:paraId="759C6E6B" w14:textId="77777777" w:rsidR="009526A1" w:rsidRPr="009526A1" w:rsidRDefault="009526A1" w:rsidP="009526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526A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Наставник – тот, кто в ходе системного комплексного контакта готов помочь, передавая собственные навыки, знания и успешный опыт для развития, стимулирования важных для него процессов становления и реализации. Данным понятием может быть назван педагог или другой специалист образовательного учреждения (ОУ.</w:t>
      </w:r>
    </w:p>
    <w:p w14:paraId="0D44ECF2" w14:textId="77777777" w:rsidR="009526A1" w:rsidRPr="009526A1" w:rsidRDefault="009526A1" w:rsidP="009526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526A1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Куратор – тот сотрудник ОУ, который привлечен к работе по образовательным программам, или представитель партнерского заведения, отвечающий за осуществление деятельности по направлению наставничества.</w:t>
      </w:r>
    </w:p>
    <w:p w14:paraId="2842ACF3" w14:textId="77777777" w:rsidR="009526A1" w:rsidRPr="009526A1" w:rsidRDefault="006062E4" w:rsidP="009526A1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9" w:tgtFrame="_blank" w:history="1">
        <w:r w:rsidR="009526A1" w:rsidRPr="009526A1">
          <w:rPr>
            <w:rFonts w:ascii="Roboto" w:eastAsia="Times New Roman" w:hAnsi="Roboto" w:cs="Times New Roman"/>
            <w:color w:val="337AB7"/>
            <w:sz w:val="21"/>
            <w:szCs w:val="21"/>
            <w:u w:val="single"/>
            <w:lang w:eastAsia="ru-RU"/>
          </w:rPr>
          <w:t>Указ Президента Российской Федерации от 27 июня 2022 г. № 401 «О проведении в Российской Федерации Года педагога и наставника»</w:t>
        </w:r>
      </w:hyperlink>
    </w:p>
    <w:p w14:paraId="20F1A020" w14:textId="77777777" w:rsidR="009526A1" w:rsidRPr="009526A1" w:rsidRDefault="006062E4" w:rsidP="009526A1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0" w:history="1">
        <w:r w:rsidR="009526A1" w:rsidRPr="009526A1">
          <w:rPr>
            <w:rFonts w:ascii="Roboto" w:eastAsia="Times New Roman" w:hAnsi="Roboto" w:cs="Times New Roman"/>
            <w:color w:val="337AB7"/>
            <w:sz w:val="21"/>
            <w:szCs w:val="21"/>
            <w:u w:val="single"/>
            <w:lang w:eastAsia="ru-RU"/>
          </w:rPr>
          <w:t>Распоряжение-Министерства-Просвещения-РФ-от-21.12.2021-№-А3-1128-08-1</w:t>
        </w:r>
      </w:hyperlink>
    </w:p>
    <w:p w14:paraId="3271D433" w14:textId="77777777" w:rsidR="002C45D6" w:rsidRPr="002C45D6" w:rsidRDefault="002C45D6" w:rsidP="002C45D6">
      <w:pPr>
        <w:shd w:val="clear" w:color="auto" w:fill="FFFFFF"/>
        <w:spacing w:before="300" w:after="150" w:line="390" w:lineRule="atLeast"/>
        <w:outlineLvl w:val="1"/>
        <w:rPr>
          <w:rFonts w:ascii="Roboto" w:eastAsia="Times New Roman" w:hAnsi="Roboto" w:cs="Times New Roman"/>
          <w:color w:val="000000"/>
          <w:sz w:val="33"/>
          <w:szCs w:val="33"/>
          <w:lang w:eastAsia="ru-RU"/>
        </w:rPr>
      </w:pPr>
      <w:r w:rsidRPr="002C45D6">
        <w:rPr>
          <w:rFonts w:ascii="Roboto" w:eastAsia="Times New Roman" w:hAnsi="Roboto" w:cs="Times New Roman"/>
          <w:color w:val="000000"/>
          <w:sz w:val="33"/>
          <w:szCs w:val="33"/>
          <w:lang w:eastAsia="ru-RU"/>
        </w:rPr>
        <w:t>ФОП</w:t>
      </w:r>
    </w:p>
    <w:p w14:paraId="53E663F2" w14:textId="77777777" w:rsidR="002C45D6" w:rsidRPr="002C45D6" w:rsidRDefault="002C45D6" w:rsidP="002C45D6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2C45D6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 1 сентября 2023 года в соответствии с Приказом Министерства Просвещения Российской Федерации от 25.11.2022 № 1028 «Об Утверждении Федеральной образовательной программы дошкольного образования» дошкольные образовательные учреждения начнут работать по новой федеральной образовательной программе – ФОП ДО.</w:t>
      </w:r>
    </w:p>
    <w:p w14:paraId="48951654" w14:textId="77777777" w:rsidR="002C45D6" w:rsidRPr="002C45D6" w:rsidRDefault="002C45D6" w:rsidP="002C45D6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2C45D6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14:paraId="1A865F12" w14:textId="77777777" w:rsidR="002C45D6" w:rsidRPr="002C45D6" w:rsidRDefault="002C45D6" w:rsidP="002C45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2C45D6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14:paraId="2FFA051D" w14:textId="77777777" w:rsidR="002C45D6" w:rsidRPr="002C45D6" w:rsidRDefault="002C45D6" w:rsidP="002C45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2C45D6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25A2FFA1" w14:textId="77777777" w:rsidR="002C45D6" w:rsidRPr="002C45D6" w:rsidRDefault="002C45D6" w:rsidP="002C45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2C45D6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</w:t>
      </w:r>
      <w:proofErr w:type="gramStart"/>
      <w:r w:rsidRPr="002C45D6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ребенку и его родителям (законным представителям)</w:t>
      </w:r>
      <w:proofErr w:type="gramEnd"/>
      <w:r w:rsidRPr="002C45D6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равные, качественные условия ДО, вне зависимости от места проживания.</w:t>
      </w:r>
    </w:p>
    <w:p w14:paraId="2082412F" w14:textId="212CCB6A" w:rsidR="002C45D6" w:rsidRPr="001531A0" w:rsidRDefault="002C45D6" w:rsidP="001531A0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2C45D6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sectPr w:rsidR="002C45D6" w:rsidRPr="001531A0" w:rsidSect="004D2C8D">
      <w:headerReference w:type="default" r:id="rId11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993C" w14:textId="77777777" w:rsidR="006062E4" w:rsidRDefault="006062E4" w:rsidP="00DD2989">
      <w:pPr>
        <w:spacing w:after="0" w:line="240" w:lineRule="auto"/>
      </w:pPr>
      <w:r>
        <w:separator/>
      </w:r>
    </w:p>
  </w:endnote>
  <w:endnote w:type="continuationSeparator" w:id="0">
    <w:p w14:paraId="5B008D9F" w14:textId="77777777" w:rsidR="006062E4" w:rsidRDefault="006062E4" w:rsidP="00DD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071A" w14:textId="77777777" w:rsidR="006062E4" w:rsidRDefault="006062E4" w:rsidP="00DD2989">
      <w:pPr>
        <w:spacing w:after="0" w:line="240" w:lineRule="auto"/>
      </w:pPr>
      <w:r>
        <w:separator/>
      </w:r>
    </w:p>
  </w:footnote>
  <w:footnote w:type="continuationSeparator" w:id="0">
    <w:p w14:paraId="10E7B5BA" w14:textId="77777777" w:rsidR="006062E4" w:rsidRDefault="006062E4" w:rsidP="00DD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87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CE15E0" w14:textId="77777777" w:rsidR="00DD2989" w:rsidRPr="00DD2989" w:rsidRDefault="00DD298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2C8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92A25B1" w14:textId="77777777" w:rsidR="00DD2989" w:rsidRDefault="00DD29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C43"/>
    <w:multiLevelType w:val="multilevel"/>
    <w:tmpl w:val="BBA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6409"/>
    <w:multiLevelType w:val="multilevel"/>
    <w:tmpl w:val="FCBA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34C02"/>
    <w:multiLevelType w:val="hybridMultilevel"/>
    <w:tmpl w:val="9314FD56"/>
    <w:lvl w:ilvl="0" w:tplc="6FC685DA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" w15:restartNumberingAfterBreak="0">
    <w:nsid w:val="27471BE3"/>
    <w:multiLevelType w:val="hybridMultilevel"/>
    <w:tmpl w:val="1F8A3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E4E"/>
    <w:multiLevelType w:val="hybridMultilevel"/>
    <w:tmpl w:val="4490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12D7E"/>
    <w:multiLevelType w:val="hybridMultilevel"/>
    <w:tmpl w:val="CB82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CA"/>
    <w:rsid w:val="000262EA"/>
    <w:rsid w:val="000323CA"/>
    <w:rsid w:val="000D2EBA"/>
    <w:rsid w:val="000F0BBE"/>
    <w:rsid w:val="00124631"/>
    <w:rsid w:val="001423E1"/>
    <w:rsid w:val="001531A0"/>
    <w:rsid w:val="00153838"/>
    <w:rsid w:val="001E6B5B"/>
    <w:rsid w:val="002A5268"/>
    <w:rsid w:val="002C45D6"/>
    <w:rsid w:val="002F4936"/>
    <w:rsid w:val="00334A1B"/>
    <w:rsid w:val="00337EBF"/>
    <w:rsid w:val="003412C9"/>
    <w:rsid w:val="0035523A"/>
    <w:rsid w:val="003613F1"/>
    <w:rsid w:val="003B5376"/>
    <w:rsid w:val="00421ED0"/>
    <w:rsid w:val="0044312C"/>
    <w:rsid w:val="004600CB"/>
    <w:rsid w:val="004666DC"/>
    <w:rsid w:val="004A66C7"/>
    <w:rsid w:val="004C0FAB"/>
    <w:rsid w:val="004C6954"/>
    <w:rsid w:val="004D2C8D"/>
    <w:rsid w:val="00516A95"/>
    <w:rsid w:val="005819FF"/>
    <w:rsid w:val="005C2F8C"/>
    <w:rsid w:val="006062E4"/>
    <w:rsid w:val="0064083E"/>
    <w:rsid w:val="006E6342"/>
    <w:rsid w:val="00717A42"/>
    <w:rsid w:val="007A7BE6"/>
    <w:rsid w:val="0083474D"/>
    <w:rsid w:val="008674E5"/>
    <w:rsid w:val="00884F98"/>
    <w:rsid w:val="008F165F"/>
    <w:rsid w:val="00933565"/>
    <w:rsid w:val="009526A1"/>
    <w:rsid w:val="0096195F"/>
    <w:rsid w:val="00A3582A"/>
    <w:rsid w:val="00A46122"/>
    <w:rsid w:val="00A54C7C"/>
    <w:rsid w:val="00B81B76"/>
    <w:rsid w:val="00BE353A"/>
    <w:rsid w:val="00C81B8D"/>
    <w:rsid w:val="00CB5C47"/>
    <w:rsid w:val="00CB5D61"/>
    <w:rsid w:val="00CC358B"/>
    <w:rsid w:val="00CE1698"/>
    <w:rsid w:val="00D701C0"/>
    <w:rsid w:val="00DB24CA"/>
    <w:rsid w:val="00DD2989"/>
    <w:rsid w:val="00E02A72"/>
    <w:rsid w:val="00E302DB"/>
    <w:rsid w:val="00F2379C"/>
    <w:rsid w:val="00F35462"/>
    <w:rsid w:val="00F43CA0"/>
    <w:rsid w:val="00F76781"/>
    <w:rsid w:val="00FA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C243"/>
  <w15:chartTrackingRefBased/>
  <w15:docId w15:val="{E0C92A12-B73E-47AD-A3B2-0F038250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23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23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3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B8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2989"/>
  </w:style>
  <w:style w:type="paragraph" w:styleId="a6">
    <w:name w:val="footer"/>
    <w:basedOn w:val="a"/>
    <w:link w:val="a7"/>
    <w:uiPriority w:val="99"/>
    <w:unhideWhenUsed/>
    <w:rsid w:val="00DD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2989"/>
  </w:style>
  <w:style w:type="paragraph" w:customStyle="1" w:styleId="Default">
    <w:name w:val="Default"/>
    <w:rsid w:val="0033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B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26ba12611bfc19a49fd3afee9d45e0a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sartyn.mur.obr55.ru/files/2023/03/%D0%A0%D0%B0%D1%81%D0%BF%D0%BE%D1%80%D1%8F%D0%B6%D0%B5%D0%BD%D0%B8%D0%B5-%D0%9C%D0%B8%D0%BD%D0%B8%D1%81%D1%82%D0%B5%D1%80%D1%81%D1%82%D0%B2%D0%B0-%D0%9F%D1%80%D0%BE%D1%81%D0%B2%D0%B5%D1%89%D0%B5%D0%BD%D0%B8%D1%8F-%D0%A0%D0%A4-%D0%BE%D1%82-21.12.2021-%E2%84%96-%D0%903-1128-08-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26ba12611bfc19a49fd3afee9d45e0a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3117-570C-4A60-ADBD-AACF99C2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Фоломеева</dc:creator>
  <cp:keywords/>
  <dc:description/>
  <cp:lastModifiedBy>Татьяна Викторовна</cp:lastModifiedBy>
  <cp:revision>18</cp:revision>
  <dcterms:created xsi:type="dcterms:W3CDTF">2023-03-18T06:23:00Z</dcterms:created>
  <dcterms:modified xsi:type="dcterms:W3CDTF">2024-03-19T07:05:00Z</dcterms:modified>
</cp:coreProperties>
</file>